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442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Алимбаева </w:t>
      </w:r>
      <w:r>
        <w:rPr>
          <w:rFonts w:ascii="Times New Roman" w:eastAsia="Times New Roman" w:hAnsi="Times New Roman" w:cs="Times New Roman"/>
          <w:sz w:val="26"/>
          <w:szCs w:val="26"/>
        </w:rPr>
        <w:t>Раиля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Гинанитдиновича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руководителя финансового отделения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РПН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Style w:val="cat-UserDefinedgrp-4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Алимбаев Р.Г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финансового отделения ООО «РПН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ХМАО-Югра, 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Проезд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Производственный, стр. 9/5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ч. 8 ст. 13 Федерального закона от 29.12.2006 № 255-ФЗ «Об обязательном социальном страховании на случай временной нетрудоспособности и в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материнством» не представил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информационную систему страховщика (территориальный орган Фонда пенсионного и социального страхования Российской Федерации) сведения по электронному листку нетрудоспособности № </w:t>
      </w:r>
      <w:r>
        <w:rPr>
          <w:rFonts w:ascii="Times New Roman" w:eastAsia="Times New Roman" w:hAnsi="Times New Roman" w:cs="Times New Roman"/>
          <w:sz w:val="26"/>
          <w:szCs w:val="26"/>
        </w:rPr>
        <w:t>910276516978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нетрудоспособности с </w:t>
      </w:r>
      <w:r>
        <w:rPr>
          <w:rFonts w:ascii="Times New Roman" w:eastAsia="Times New Roman" w:hAnsi="Times New Roman" w:cs="Times New Roman"/>
          <w:sz w:val="26"/>
          <w:szCs w:val="26"/>
        </w:rPr>
        <w:t>04.02.2025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Нуриевой Н.Н</w:t>
      </w:r>
      <w:r>
        <w:rPr>
          <w:rFonts w:ascii="Times New Roman" w:eastAsia="Times New Roman" w:hAnsi="Times New Roman" w:cs="Times New Roman"/>
          <w:sz w:val="26"/>
          <w:szCs w:val="26"/>
        </w:rPr>
        <w:t>., необходимые для назначения и выплаты пособия по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Алимбаев Р.Г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телефонограммы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Алимбаева Р.Г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Алимбаева Р.Г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Алимбаев Р.Г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РФ срок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в информационную систему страховщика (территориальный орган Фонда пенсионного и социального страхования Российской Федерации) сведения по электронному листку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телефонограммой-уведомлением о времени и месте составления протокола об административном правонарушении;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приказа № </w:t>
      </w:r>
      <w:r>
        <w:rPr>
          <w:rStyle w:val="cat-UserDefinedgrp-5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-ок о переводе работник на другую работу от 25.09.2024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должностной инструкцией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руководителя финансового отделения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распечаткой </w:t>
      </w:r>
      <w:r>
        <w:rPr>
          <w:rFonts w:ascii="Times New Roman" w:eastAsia="Times New Roman" w:hAnsi="Times New Roman" w:cs="Times New Roman"/>
          <w:sz w:val="26"/>
          <w:szCs w:val="26"/>
        </w:rPr>
        <w:t>проактивного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скрин</w:t>
      </w:r>
      <w:r>
        <w:rPr>
          <w:rFonts w:ascii="Times New Roman" w:eastAsia="Times New Roman" w:hAnsi="Times New Roman" w:cs="Times New Roman"/>
          <w:sz w:val="26"/>
          <w:szCs w:val="26"/>
        </w:rPr>
        <w:t>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ного обеспечения «Про</w:t>
      </w:r>
      <w:r>
        <w:rPr>
          <w:rFonts w:ascii="Times New Roman" w:eastAsia="Times New Roman" w:hAnsi="Times New Roman" w:cs="Times New Roman"/>
          <w:sz w:val="26"/>
          <w:szCs w:val="26"/>
        </w:rPr>
        <w:t>цессинг и управление выплатами».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8 ст. 13 Федерального закона от 29.12.2006 № 255-ФЗ «Об обязательном социальном страховании на случай временной нетрудоспособности и в связи с материнством»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подписанные с использованием усиленной квалифицированной электронной подписи, если иное не установлено настоящей статьей.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должностное лицо, бухгалтер ООО «ГЕЙМ» </w:t>
      </w:r>
      <w:r>
        <w:rPr>
          <w:rFonts w:ascii="Times New Roman" w:eastAsia="Times New Roman" w:hAnsi="Times New Roman" w:cs="Times New Roman"/>
          <w:sz w:val="26"/>
          <w:szCs w:val="26"/>
        </w:rPr>
        <w:t>Алимбаев Р.Г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является ответственным должностным лицом в ООО «ГЕЙМ», что объективно подтверждается должностной инструкцией. Соответственно, в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Алимбаева Р.Г</w:t>
      </w:r>
      <w:r>
        <w:rPr>
          <w:rFonts w:ascii="Times New Roman" w:eastAsia="Times New Roman" w:hAnsi="Times New Roman" w:cs="Times New Roman"/>
          <w:sz w:val="26"/>
          <w:szCs w:val="26"/>
        </w:rPr>
        <w:t>. входит исполнение требований, предусмотренных ч. 8 ст. 13 Федерального закона от 29.12.2006 № 255-ФЗ «Об обязательном социальном страховании на случай временной нетрудоспособности и в связи с материнством». При этом, сведений о том, что она не имела возможности в установленный законом срок, т.е. до 02.08.2023 включительно предоставить в соответствующее отделение фонда пенсионного и социального страхования сведения о закрытии листка нетрудоспособности в материалах дела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Алимбаева Р.Г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руководителя финансового отделения ООО «РПН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Алимбаева </w:t>
      </w:r>
      <w:r>
        <w:rPr>
          <w:rFonts w:ascii="Times New Roman" w:eastAsia="Times New Roman" w:hAnsi="Times New Roman" w:cs="Times New Roman"/>
          <w:sz w:val="26"/>
          <w:szCs w:val="26"/>
        </w:rPr>
        <w:t>Раиля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Гинанитдиновича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ИНН 8601002078, КПП 860101001, УФК по Ханты- Мансийскому AO-Югре (ОСФР по ХМАО - Югре, л/с 04874Ф87010), ОКТМО 71879000, ЕКС 40102810245370000007, Казначейский счет 03100643000000018700 в РКЦ Ханты-Мансийск // УФК по Ханты Мансийском AO-Югре г. Ханты-Мансийск, БИК 007162163, КБК 79711601230060002140, УИН 7978600</w:t>
      </w:r>
      <w:r>
        <w:rPr>
          <w:rFonts w:ascii="Times New Roman" w:eastAsia="Times New Roman" w:hAnsi="Times New Roman" w:cs="Times New Roman"/>
          <w:sz w:val="26"/>
          <w:szCs w:val="26"/>
        </w:rPr>
        <w:t>3103250127637</w:t>
      </w:r>
      <w:r>
        <w:rPr>
          <w:rFonts w:ascii="Times New Roman" w:eastAsia="Times New Roman" w:hAnsi="Times New Roman" w:cs="Times New Roman"/>
          <w:sz w:val="26"/>
          <w:szCs w:val="26"/>
        </w:rPr>
        <w:t>. Назначение платежа - Денежные взыскания (административные штрафы), установленные главой 15 КоАП РФ, предусмотренные за нарушение ч. 4 ст. 15.33. КоАП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8rplc-8">
    <w:name w:val="cat-UserDefined grp-48 rplc-8"/>
    <w:basedOn w:val="DefaultParagraphFont"/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50rplc-28">
    <w:name w:val="cat-UserDefined grp-50 rplc-28"/>
    <w:basedOn w:val="DefaultParagraphFont"/>
  </w:style>
  <w:style w:type="character" w:customStyle="1" w:styleId="cat-UserDefinedgrp-51rplc-31">
    <w:name w:val="cat-UserDefined grp-51 rplc-31"/>
    <w:basedOn w:val="DefaultParagraphFont"/>
  </w:style>
  <w:style w:type="character" w:customStyle="1" w:styleId="cat-UserDefinedgrp-52rplc-50">
    <w:name w:val="cat-UserDefined grp-52 rplc-50"/>
    <w:basedOn w:val="DefaultParagraphFont"/>
  </w:style>
  <w:style w:type="character" w:customStyle="1" w:styleId="cat-UserDefinedgrp-53rplc-53">
    <w:name w:val="cat-UserDefined grp-5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